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7F" w:rsidRPr="007222C9" w:rsidRDefault="00475B5B">
      <w:pPr>
        <w:rPr>
          <w:rFonts w:ascii="Mardoto Light" w:hAnsi="Mardoto Light"/>
          <w:lang w:val="ru-RU"/>
        </w:rPr>
      </w:pPr>
      <w:r w:rsidRPr="007222C9">
        <w:rPr>
          <w:rFonts w:ascii="Mardoto Light" w:hAnsi="Mardoto Ligh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3692999</wp:posOffset>
                </wp:positionH>
                <wp:positionV relativeFrom="paragraph">
                  <wp:posOffset>-793750</wp:posOffset>
                </wp:positionV>
                <wp:extent cx="3238500" cy="942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4A23" w:rsidRPr="00F34956" w:rsidRDefault="00BC79D5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>Заявка-поручени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6"/>
                                <w:lang w:val="ru-RU"/>
                              </w:rPr>
                              <w:t>е</w:t>
                            </w:r>
                            <w:r w:rsidR="00B04A23">
                              <w:rPr>
                                <w:rFonts w:ascii="Arial" w:hAnsi="Arial" w:cs="Arial"/>
                                <w:b/>
                                <w:szCs w:val="26"/>
                                <w:lang w:val="hy-AM"/>
                              </w:rPr>
                              <w:t xml:space="preserve"> на приобретение купонных облигаций, выпущенных ЗАО “АйДи Банк”</w:t>
                            </w:r>
                          </w:p>
                          <w:p w:rsidR="00B04A23" w:rsidRPr="00F34956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6"/>
                                <w:lang w:val="hy-AM"/>
                              </w:rPr>
                            </w:pPr>
                          </w:p>
                          <w:p w:rsidR="00305E7F" w:rsidRPr="00B04A23" w:rsidRDefault="00B04A23" w:rsidP="00B04A2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26"/>
                                <w:lang w:val="hy-AM"/>
                              </w:rPr>
                              <w:t>для юридических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0.8pt;margin-top:-62.5pt;width:2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" filled="f" stroked="f" strokeweight=".5pt">
                <v:textbox>
                  <w:txbxContent>
                    <w:p w:rsidR="00B04A23" w:rsidRPr="00F34956" w:rsidRDefault="00BC79D5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>Заявка-поручени</w:t>
                      </w:r>
                      <w:r>
                        <w:rPr>
                          <w:rFonts w:ascii="Arial" w:hAnsi="Arial" w:cs="Arial"/>
                          <w:b/>
                          <w:szCs w:val="26"/>
                          <w:lang w:val="ru-RU"/>
                        </w:rPr>
                        <w:t>е</w:t>
                      </w:r>
                      <w:r w:rsidR="00B04A23">
                        <w:rPr>
                          <w:rFonts w:ascii="Arial" w:hAnsi="Arial" w:cs="Arial"/>
                          <w:b/>
                          <w:szCs w:val="26"/>
                          <w:lang w:val="hy-AM"/>
                        </w:rPr>
                        <w:t xml:space="preserve"> на приобретение купонных облигаций, выпущенных ЗАО “АйДи Банк”</w:t>
                      </w:r>
                    </w:p>
                    <w:p w:rsidR="00B04A23" w:rsidRPr="00F34956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"/>
                          <w:szCs w:val="26"/>
                          <w:lang w:val="hy-AM"/>
                        </w:rPr>
                      </w:pPr>
                    </w:p>
                    <w:p w:rsidR="00305E7F" w:rsidRPr="00B04A23" w:rsidRDefault="00B04A23" w:rsidP="00B04A2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6"/>
                          <w:lang w:val="hy-AM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26"/>
                          <w:lang w:val="hy-AM"/>
                        </w:rPr>
                        <w:t>для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037" w:rsidRPr="007222C9">
        <w:rPr>
          <w:rFonts w:ascii="Mardoto Light" w:hAnsi="Mardoto Light"/>
          <w:lang w:val="ru-RU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54"/>
        <w:gridCol w:w="1559"/>
        <w:gridCol w:w="142"/>
        <w:gridCol w:w="851"/>
        <w:gridCol w:w="141"/>
        <w:gridCol w:w="430"/>
        <w:gridCol w:w="279"/>
        <w:gridCol w:w="709"/>
        <w:gridCol w:w="992"/>
        <w:gridCol w:w="1843"/>
        <w:gridCol w:w="1706"/>
      </w:tblGrid>
      <w:tr w:rsidR="001F6FE3" w:rsidRPr="006D0598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Дата и время предъявления заявки </w:t>
            </w:r>
          </w:p>
        </w:tc>
      </w:tr>
      <w:tr w:rsidR="00447EF8" w:rsidRPr="006D0598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F6FE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Время </w:t>
            </w:r>
          </w:p>
        </w:tc>
        <w:tc>
          <w:tcPr>
            <w:tcW w:w="850" w:type="dxa"/>
            <w:gridSpan w:val="3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250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юридического лица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6516" w:type="dxa"/>
            <w:gridSpan w:val="9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Номер свидетельства о государственной регистрации</w:t>
            </w:r>
          </w:p>
        </w:tc>
        <w:tc>
          <w:tcPr>
            <w:tcW w:w="4541" w:type="dxa"/>
            <w:gridSpan w:val="3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Дата регистрации</w:t>
            </w:r>
          </w:p>
        </w:tc>
      </w:tr>
      <w:tr w:rsidR="00447EF8" w:rsidRPr="007222C9" w:rsidTr="005E5987">
        <w:tc>
          <w:tcPr>
            <w:tcW w:w="6516" w:type="dxa"/>
            <w:gridSpan w:val="9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  <w:tc>
          <w:tcPr>
            <w:tcW w:w="4541" w:type="dxa"/>
            <w:gridSpan w:val="3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4957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559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1706" w:type="dxa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 регистрации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Адреса местонахождения</w:t>
            </w:r>
          </w:p>
        </w:tc>
      </w:tr>
      <w:tr w:rsidR="00447EF8" w:rsidRPr="007222C9" w:rsidTr="005E5987">
        <w:tc>
          <w:tcPr>
            <w:tcW w:w="11057" w:type="dxa"/>
            <w:gridSpan w:val="12"/>
          </w:tcPr>
          <w:p w:rsidR="00447EF8" w:rsidRPr="007222C9" w:rsidRDefault="00447EF8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3362F3" w:rsidRPr="007222C9" w:rsidRDefault="003362F3" w:rsidP="00447EF8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E7DE6" w:rsidRPr="007222C9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lang w:val="ru-RU"/>
              </w:rPr>
            </w:pPr>
          </w:p>
        </w:tc>
      </w:tr>
      <w:tr w:rsidR="00C4575C" w:rsidRPr="007222C9" w:rsidTr="00C4575C">
        <w:tc>
          <w:tcPr>
            <w:tcW w:w="851" w:type="dxa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1554" w:type="dxa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4"/>
            <w:tcBorders>
              <w:left w:val="single" w:sz="8" w:space="0" w:color="D0CECE" w:themeColor="background2" w:themeShade="E6"/>
            </w:tcBorders>
          </w:tcPr>
          <w:p w:rsidR="006E7DE6" w:rsidRPr="007222C9" w:rsidRDefault="006E7DE6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4"/>
          </w:tcPr>
          <w:p w:rsidR="006E7DE6" w:rsidRPr="007222C9" w:rsidRDefault="00DF60C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Резидентность </w:t>
            </w:r>
          </w:p>
        </w:tc>
        <w:tc>
          <w:tcPr>
            <w:tcW w:w="3549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111A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</w:tcPr>
          <w:p w:rsidR="003362F3" w:rsidRPr="007222C9" w:rsidRDefault="003362F3">
            <w:pPr>
              <w:rPr>
                <w:rFonts w:ascii="Mardoto Light" w:hAnsi="Mardoto Light"/>
                <w:lang w:val="ru-RU"/>
              </w:rPr>
            </w:pP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4D1500">
            <w:pPr>
              <w:jc w:val="both"/>
              <w:rPr>
                <w:rFonts w:ascii="Mardoto Light" w:hAnsi="Mardoto Light" w:cs="GHEA Grapalat"/>
                <w:noProof w:val="0"/>
                <w:color w:val="000000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20"/>
                <w:szCs w:val="20"/>
                <w:lang w:val="ru-RU"/>
              </w:rPr>
              <w:t xml:space="preserve">Подачей настоящей заявки-поручения принимаем предложение ЗАО “АйДи Банк” (далее Банк), которым и выражаем желание приобрести выпущенные купонные облигации на следующих условиях: </w:t>
            </w: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Количество приобретаемых облигаций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C4575C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8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6E7DE6" w:rsidRPr="007222C9" w:rsidTr="005E5987">
        <w:tc>
          <w:tcPr>
            <w:tcW w:w="4106" w:type="dxa"/>
            <w:gridSpan w:val="4"/>
            <w:vAlign w:val="center"/>
          </w:tcPr>
          <w:p w:rsidR="006E7DE6" w:rsidRPr="007222C9" w:rsidRDefault="006E7DE6" w:rsidP="006E7DE6">
            <w:pPr>
              <w:ind w:firstLine="6409"/>
              <w:jc w:val="both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</w:p>
        </w:tc>
        <w:tc>
          <w:tcPr>
            <w:tcW w:w="6951" w:type="dxa"/>
            <w:gridSpan w:val="8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3362F3">
            <w:pPr>
              <w:jc w:val="both"/>
              <w:rPr>
                <w:rFonts w:ascii="Mardoto Light" w:hAnsi="Mardoto Light"/>
                <w:sz w:val="20"/>
                <w:szCs w:val="20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 xml:space="preserve">Цена приобретения приобретаемых облигаций 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6E7DE6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6E7DE6" w:rsidRPr="007222C9" w:rsidRDefault="00B04A23" w:rsidP="006E7DE6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6E7DE6" w:rsidRPr="007222C9" w:rsidRDefault="006E7DE6" w:rsidP="00447EF8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6E7DE6" w:rsidRPr="007222C9" w:rsidTr="005E5987">
        <w:tc>
          <w:tcPr>
            <w:tcW w:w="3964" w:type="dxa"/>
            <w:gridSpan w:val="3"/>
            <w:vAlign w:val="center"/>
          </w:tcPr>
          <w:p w:rsidR="006E7DE6" w:rsidRPr="007222C9" w:rsidRDefault="006E7DE6" w:rsidP="006E7DE6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6E7DE6" w:rsidRPr="007222C9" w:rsidTr="005E5987">
        <w:tc>
          <w:tcPr>
            <w:tcW w:w="11057" w:type="dxa"/>
            <w:gridSpan w:val="12"/>
            <w:vAlign w:val="center"/>
          </w:tcPr>
          <w:p w:rsidR="006E7DE6" w:rsidRPr="007222C9" w:rsidRDefault="006E7DE6" w:rsidP="006E7DE6">
            <w:pPr>
              <w:jc w:val="center"/>
              <w:rPr>
                <w:rFonts w:ascii="Mardoto Light" w:hAnsi="Mardoto Light"/>
                <w:sz w:val="18"/>
                <w:szCs w:val="18"/>
                <w:lang w:val="ru-RU"/>
              </w:rPr>
            </w:pP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1F6FE3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Общая сумма, выплаченная за приобретение приобретаемых облигаций  </w:t>
            </w:r>
          </w:p>
        </w:tc>
      </w:tr>
      <w:tr w:rsidR="00447EF8" w:rsidRPr="006D0598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04A23" w:rsidRPr="007222C9" w:rsidTr="005E5987">
        <w:tc>
          <w:tcPr>
            <w:tcW w:w="2405" w:type="dxa"/>
            <w:gridSpan w:val="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D0CECE" w:themeColor="background2" w:themeShade="E6"/>
            </w:tcBorders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b/>
                <w:color w:val="003854"/>
                <w:sz w:val="20"/>
                <w:szCs w:val="20"/>
                <w:lang w:val="ru-RU"/>
              </w:rPr>
            </w:pPr>
            <w:r w:rsidRPr="007222C9">
              <w:rPr>
                <w:rFonts w:ascii="Mardoto Light" w:hAnsi="Mardoto Light"/>
                <w:b/>
                <w:color w:val="00111A"/>
                <w:sz w:val="20"/>
                <w:szCs w:val="20"/>
                <w:lang w:val="ru-RU"/>
              </w:rPr>
              <w:t>Доллар США</w:t>
            </w:r>
          </w:p>
        </w:tc>
        <w:tc>
          <w:tcPr>
            <w:tcW w:w="7093" w:type="dxa"/>
            <w:gridSpan w:val="9"/>
            <w:tcBorders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04A23" w:rsidRPr="007222C9" w:rsidRDefault="00B04A23" w:rsidP="00B04A23">
            <w:pPr>
              <w:jc w:val="center"/>
              <w:rPr>
                <w:rFonts w:ascii="Mardoto Light" w:hAnsi="Mardoto Light"/>
                <w:color w:val="003854"/>
                <w:sz w:val="24"/>
                <w:szCs w:val="24"/>
                <w:lang w:val="ru-RU"/>
              </w:rPr>
            </w:pPr>
          </w:p>
        </w:tc>
      </w:tr>
      <w:tr w:rsidR="00163999" w:rsidRPr="007222C9" w:rsidTr="005E5987">
        <w:tc>
          <w:tcPr>
            <w:tcW w:w="3964" w:type="dxa"/>
            <w:gridSpan w:val="3"/>
            <w:vAlign w:val="center"/>
          </w:tcPr>
          <w:p w:rsidR="00163999" w:rsidRPr="007222C9" w:rsidRDefault="00163999" w:rsidP="00A0074D">
            <w:pPr>
              <w:jc w:val="both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</w:p>
        </w:tc>
        <w:tc>
          <w:tcPr>
            <w:tcW w:w="7093" w:type="dxa"/>
            <w:gridSpan w:val="9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163999">
            <w:pPr>
              <w:jc w:val="center"/>
              <w:rPr>
                <w:rFonts w:ascii="Mardoto Light" w:hAnsi="Mardoto Light"/>
                <w:i/>
                <w:color w:val="003854"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szCs w:val="18"/>
                <w:lang w:val="ru-RU"/>
              </w:rPr>
              <w:t>(</w:t>
            </w:r>
            <w:r w:rsidR="00B04A23"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сумма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3362F3" w:rsidP="003362F3">
            <w:pPr>
              <w:jc w:val="both"/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</w:p>
        </w:tc>
      </w:tr>
      <w:tr w:rsidR="003362F3" w:rsidRPr="006D0598" w:rsidTr="005E5987">
        <w:tc>
          <w:tcPr>
            <w:tcW w:w="11057" w:type="dxa"/>
            <w:gridSpan w:val="12"/>
            <w:vAlign w:val="center"/>
          </w:tcPr>
          <w:p w:rsidR="00B04A23" w:rsidRPr="007222C9" w:rsidRDefault="00B04A23" w:rsidP="00B04A23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Банковские реквизиты лица</w:t>
            </w:r>
          </w:p>
          <w:p w:rsidR="003362F3" w:rsidRPr="007222C9" w:rsidRDefault="00B04A23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долларах США</w:t>
            </w:r>
            <w:r w:rsidRPr="007222C9"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  <w:t xml:space="preserve">                                                                   </w:t>
            </w: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Счет в драмах РА</w:t>
            </w:r>
          </w:p>
        </w:tc>
      </w:tr>
      <w:tr w:rsidR="00447EF8" w:rsidRPr="006D0598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1F6FE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BD73E6" w:rsidRPr="006D0598" w:rsidTr="003D5E32">
        <w:trPr>
          <w:trHeight w:val="216"/>
        </w:trPr>
        <w:tc>
          <w:tcPr>
            <w:tcW w:w="5528" w:type="dxa"/>
            <w:gridSpan w:val="7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5E5987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  <w:tc>
          <w:tcPr>
            <w:tcW w:w="5529" w:type="dxa"/>
            <w:gridSpan w:val="5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D73E6" w:rsidRPr="007222C9" w:rsidRDefault="00BD73E6" w:rsidP="00EF5765">
            <w:pPr>
              <w:jc w:val="center"/>
              <w:rPr>
                <w:rFonts w:ascii="Mardoto Light" w:hAnsi="Mardoto Light"/>
                <w:sz w:val="28"/>
                <w:szCs w:val="24"/>
                <w:lang w:val="ru-RU"/>
              </w:rPr>
            </w:pPr>
          </w:p>
        </w:tc>
      </w:tr>
      <w:tr w:rsidR="00163999" w:rsidRPr="006D0598" w:rsidTr="005E5987">
        <w:tc>
          <w:tcPr>
            <w:tcW w:w="11057" w:type="dxa"/>
            <w:gridSpan w:val="12"/>
            <w:tcBorders>
              <w:top w:val="single" w:sz="8" w:space="0" w:color="D0CECE" w:themeColor="background2" w:themeShade="E6"/>
            </w:tcBorders>
            <w:vAlign w:val="center"/>
          </w:tcPr>
          <w:p w:rsidR="00163999" w:rsidRPr="007222C9" w:rsidRDefault="00163999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vAlign w:val="center"/>
          </w:tcPr>
          <w:p w:rsidR="003362F3" w:rsidRPr="007222C9" w:rsidRDefault="00B04A23" w:rsidP="003362F3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  <w:t>Название банка</w:t>
            </w:r>
          </w:p>
        </w:tc>
      </w:tr>
      <w:tr w:rsidR="00447EF8" w:rsidRPr="007222C9" w:rsidTr="005E5987">
        <w:tc>
          <w:tcPr>
            <w:tcW w:w="11057" w:type="dxa"/>
            <w:gridSpan w:val="12"/>
            <w:vAlign w:val="center"/>
          </w:tcPr>
          <w:p w:rsidR="00447EF8" w:rsidRPr="007222C9" w:rsidRDefault="00447EF8" w:rsidP="003362F3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3362F3" w:rsidRPr="007222C9" w:rsidTr="005E5987">
        <w:tc>
          <w:tcPr>
            <w:tcW w:w="11057" w:type="dxa"/>
            <w:gridSpan w:val="12"/>
            <w:tcBorders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3362F3" w:rsidRPr="007222C9" w:rsidRDefault="003362F3" w:rsidP="005E5987">
            <w:pPr>
              <w:jc w:val="center"/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</w:p>
        </w:tc>
      </w:tr>
    </w:tbl>
    <w:p w:rsidR="001F6FE3" w:rsidRPr="007222C9" w:rsidRDefault="001F6FE3">
      <w:pPr>
        <w:rPr>
          <w:rFonts w:ascii="Mardoto Light" w:hAnsi="Mardoto Light"/>
          <w:sz w:val="4"/>
          <w:szCs w:val="4"/>
          <w:lang w:val="ru-RU"/>
        </w:rPr>
      </w:pPr>
      <w:r w:rsidRPr="007222C9">
        <w:rPr>
          <w:rFonts w:ascii="Mardoto Light" w:hAnsi="Mardoto Light"/>
          <w:sz w:val="4"/>
          <w:szCs w:val="4"/>
          <w:lang w:val="ru-RU"/>
        </w:rPr>
        <w:br w:type="page"/>
      </w:r>
    </w:p>
    <w:p w:rsidR="003362F3" w:rsidRPr="007222C9" w:rsidRDefault="003362F3" w:rsidP="001F6FE3">
      <w:pPr>
        <w:spacing w:after="0"/>
        <w:rPr>
          <w:rFonts w:ascii="Mardoto Light" w:hAnsi="Mardoto Light"/>
          <w:sz w:val="4"/>
          <w:szCs w:val="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1"/>
        <w:gridCol w:w="1554"/>
        <w:gridCol w:w="2273"/>
        <w:gridCol w:w="3266"/>
      </w:tblGrid>
      <w:tr w:rsidR="006E7DE6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DE6" w:rsidRPr="007222C9" w:rsidRDefault="001079B5" w:rsidP="001F6FE3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 лица, ведущего учет счета ценных бумаг </w:t>
            </w:r>
          </w:p>
        </w:tc>
      </w:tr>
      <w:tr w:rsidR="00F5619C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5619C" w:rsidRPr="007222C9" w:rsidRDefault="00F5619C" w:rsidP="00A0074D">
            <w:pPr>
              <w:rPr>
                <w:rFonts w:ascii="Mardoto Light" w:hAnsi="Mardoto Light"/>
                <w:sz w:val="4"/>
                <w:szCs w:val="4"/>
                <w:lang w:val="ru-RU"/>
              </w:rPr>
            </w:pPr>
          </w:p>
        </w:tc>
      </w:tr>
      <w:tr w:rsidR="006E7DE6" w:rsidRPr="006D0598" w:rsidTr="003D5E32">
        <w:trPr>
          <w:trHeight w:val="57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6E7DE6" w:rsidRPr="007222C9" w:rsidRDefault="006E7DE6" w:rsidP="00A2083B">
            <w:pPr>
              <w:rPr>
                <w:rFonts w:ascii="Mardoto Light" w:hAnsi="Mardoto Light"/>
                <w:sz w:val="28"/>
                <w:lang w:val="ru-RU"/>
              </w:rPr>
            </w:pPr>
          </w:p>
        </w:tc>
      </w:tr>
      <w:tr w:rsidR="006604CB" w:rsidRPr="006D0598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6604CB" w:rsidRPr="007222C9" w:rsidRDefault="006604CB" w:rsidP="00A0074D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35738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Номер счета ценных бумаг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szCs w:val="28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Настоящим подтверждаем, что до подачи заявки-поручения фактически были ознакомлены с Проспектом публичной оферты по облигациям Банка, который является его неотъемлемой частью, принимаем и согласны с изложенными в нем условиями, принимаем на себя обязательства и потенциальные риски, связанные с инвестированием в такие облигации.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 xml:space="preserve">Настоящим подтверждаем, что переводимые в Банк средства получены законным путем и никаким образом не связаны с финансированием терроризма, продажей наркотиков, торговлей людьми, уклонением от уплаты налогов и другой преступной деятельностью. </w:t>
            </w: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 w:cs="Arial"/>
                <w:sz w:val="18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pStyle w:val="Default"/>
              <w:jc w:val="both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sz w:val="18"/>
                <w:szCs w:val="18"/>
                <w:lang w:val="ru-RU"/>
              </w:rPr>
              <w:t>Подтверждаем, что с момента принятия/акцептирования настоящей заявки-поручения Банком, она будет считаться заключенным между Сторонами и вступившим в силу договором.</w:t>
            </w: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620CE2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b/>
                <w:bCs/>
                <w:color w:val="003B58"/>
                <w:sz w:val="8"/>
                <w:lang w:val="ru-RU"/>
              </w:rPr>
            </w:pPr>
          </w:p>
        </w:tc>
      </w:tr>
      <w:tr w:rsidR="001079B5" w:rsidRPr="007222C9" w:rsidTr="00620CE2">
        <w:tc>
          <w:tcPr>
            <w:tcW w:w="1092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autoSpaceDE w:val="0"/>
              <w:autoSpaceDN w:val="0"/>
              <w:adjustRightInd w:val="0"/>
              <w:spacing w:line="276" w:lineRule="auto"/>
              <w:rPr>
                <w:rFonts w:ascii="Mardoto Light" w:hAnsi="Mardoto Light" w:cs="Arial"/>
                <w:b/>
                <w:bCs/>
                <w:color w:val="003B58"/>
                <w:lang w:val="ru-RU"/>
              </w:rPr>
            </w:pPr>
            <w:r w:rsidRPr="007222C9">
              <w:rPr>
                <w:rFonts w:ascii="Mardoto Light" w:eastAsia="Tahoma" w:hAnsi="Mardoto Light" w:cs="Tahoma"/>
                <w:b/>
                <w:color w:val="F5821E"/>
                <w:lang w:val="ru-RU"/>
              </w:rPr>
              <w:t xml:space="preserve">Заполняется Банком 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3854"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ISIN-код приобретаемых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5E0A93" w:rsidRDefault="006D0598" w:rsidP="001079B5">
            <w:pPr>
              <w:jc w:val="center"/>
              <w:rPr>
                <w:rFonts w:ascii="Mardoto Light" w:hAnsi="Mardoto Light"/>
                <w:b/>
                <w:sz w:val="28"/>
                <w:lang w:val="ru-RU"/>
              </w:rPr>
            </w:pPr>
            <w:r w:rsidRPr="006D0598">
              <w:rPr>
                <w:rFonts w:eastAsia="Calibri" w:cs="Times New Roman"/>
                <w:b/>
                <w:sz w:val="20"/>
                <w:szCs w:val="20"/>
                <w:lang w:val="hy-AM"/>
              </w:rPr>
              <w:t>AMANLBB2RER5</w:t>
            </w:r>
            <w:bookmarkStart w:id="0" w:name="_GoBack"/>
            <w:bookmarkEnd w:id="0"/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 w:cs="Arial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Общее количество выпускаемых облигаций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7222C9" w:rsidTr="00FD20CC">
        <w:tc>
          <w:tcPr>
            <w:tcW w:w="2547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022EE2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  <w:r>
              <w:rPr>
                <w:rFonts w:ascii="Mardoto Light" w:hAnsi="Mardoto Light"/>
                <w:sz w:val="28"/>
              </w:rPr>
              <w:t>5</w:t>
            </w:r>
            <w:r w:rsidR="001079B5" w:rsidRPr="007222C9">
              <w:rPr>
                <w:rFonts w:ascii="Mardoto Light" w:hAnsi="Mardoto Light"/>
                <w:sz w:val="28"/>
                <w:lang w:val="ru-RU"/>
              </w:rPr>
              <w:t>0 000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4D1ADB" w:rsidP="001079B5">
            <w:pPr>
              <w:jc w:val="center"/>
              <w:rPr>
                <w:rFonts w:ascii="Mardoto Light" w:hAnsi="Mardoto Light" w:cs="Arial"/>
                <w:sz w:val="28"/>
                <w:lang w:val="ru-RU"/>
              </w:rPr>
            </w:pPr>
            <w:r>
              <w:rPr>
                <w:rFonts w:ascii="Mardoto Light" w:eastAsia="Tahoma" w:hAnsi="Mardoto Light" w:cs="Tahoma"/>
                <w:sz w:val="28"/>
                <w:lang w:val="ru-RU"/>
              </w:rPr>
              <w:t xml:space="preserve">Пятьдесят </w:t>
            </w:r>
            <w:r w:rsidR="00EE3EAB" w:rsidRPr="00EE3EAB">
              <w:rPr>
                <w:rFonts w:ascii="Mardoto Light" w:eastAsia="Tahoma" w:hAnsi="Mardoto Light" w:cs="Tahoma"/>
                <w:sz w:val="28"/>
                <w:lang w:val="ru-RU"/>
              </w:rPr>
              <w:t>тысяч</w:t>
            </w:r>
          </w:p>
        </w:tc>
      </w:tr>
      <w:tr w:rsidR="001079B5" w:rsidRPr="007222C9" w:rsidTr="00FD20CC"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5539" w:type="dxa"/>
            <w:gridSpan w:val="2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i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i/>
                <w:sz w:val="18"/>
                <w:szCs w:val="18"/>
                <w:lang w:val="ru-RU"/>
              </w:rPr>
              <w:t>количество прописью</w:t>
            </w:r>
            <w:r w:rsidRPr="007222C9">
              <w:rPr>
                <w:rFonts w:ascii="Mardoto Light" w:hAnsi="Mardoto Light"/>
                <w:i/>
                <w:sz w:val="18"/>
                <w:szCs w:val="18"/>
                <w:lang w:val="ru-RU"/>
              </w:rPr>
              <w:t>)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sz w:val="24"/>
                <w:szCs w:val="24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>Дата перевода/зачисления денежых средств</w:t>
            </w: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6D0598" w:rsidTr="00FD20CC"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7093" w:type="dxa"/>
            <w:gridSpan w:val="3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single" w:sz="8" w:space="0" w:color="FFFFFF" w:themeColor="background1"/>
              <w:bottom w:val="single" w:sz="24" w:space="0" w:color="003B58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single" w:sz="24" w:space="0" w:color="003B58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20"/>
                <w:szCs w:val="20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color w:val="00111A"/>
                <w:sz w:val="20"/>
                <w:szCs w:val="20"/>
                <w:lang w:val="ru-RU"/>
              </w:rPr>
              <w:t xml:space="preserve">Имя, фамилия представителя или уполномоченного лица юридического лица  </w:t>
            </w: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i/>
                <w:color w:val="00111A"/>
                <w:sz w:val="4"/>
                <w:szCs w:val="4"/>
                <w:lang w:val="ru-RU"/>
              </w:rPr>
            </w:pPr>
          </w:p>
        </w:tc>
      </w:tr>
      <w:tr w:rsidR="001079B5" w:rsidRPr="006D0598" w:rsidTr="00FD20CC">
        <w:tc>
          <w:tcPr>
            <w:tcW w:w="5382" w:type="dxa"/>
            <w:gridSpan w:val="3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28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8" w:space="0" w:color="D0CECE" w:themeColor="background2" w:themeShade="E6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7222C9" w:rsidTr="005762C9">
        <w:tc>
          <w:tcPr>
            <w:tcW w:w="5382" w:type="dxa"/>
            <w:gridSpan w:val="3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  <w:tc>
          <w:tcPr>
            <w:tcW w:w="3266" w:type="dxa"/>
            <w:tcBorders>
              <w:top w:val="single" w:sz="8" w:space="0" w:color="D0CECE" w:themeColor="background2" w:themeShade="E6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center"/>
              <w:rPr>
                <w:rFonts w:ascii="Mardoto Light" w:hAnsi="Mardoto Light"/>
                <w:sz w:val="18"/>
                <w:lang w:val="ru-RU"/>
              </w:rPr>
            </w:pPr>
            <w:r w:rsidRPr="007222C9">
              <w:rPr>
                <w:rFonts w:ascii="Mardoto Light" w:hAnsi="Mardoto Light"/>
                <w:sz w:val="18"/>
                <w:lang w:val="ru-RU"/>
              </w:rPr>
              <w:t>(</w:t>
            </w:r>
            <w:r w:rsidRPr="007222C9">
              <w:rPr>
                <w:rFonts w:ascii="Mardoto Light" w:eastAsia="Tahoma" w:hAnsi="Mardoto Light" w:cs="Tahoma"/>
                <w:sz w:val="18"/>
                <w:lang w:val="ru-RU"/>
              </w:rPr>
              <w:t>подпись</w:t>
            </w:r>
            <w:r w:rsidRPr="007222C9">
              <w:rPr>
                <w:rFonts w:ascii="Mardoto Light" w:hAnsi="Mardoto Light"/>
                <w:sz w:val="18"/>
                <w:lang w:val="ru-RU"/>
              </w:rPr>
              <w:t>)</w:t>
            </w:r>
          </w:p>
          <w:p w:rsidR="001079B5" w:rsidRPr="007222C9" w:rsidRDefault="001079B5" w:rsidP="001079B5">
            <w:pPr>
              <w:jc w:val="right"/>
              <w:rPr>
                <w:rFonts w:ascii="Mardoto Light" w:hAnsi="Mardoto Light"/>
                <w:lang w:val="ru-RU"/>
              </w:rPr>
            </w:pPr>
            <w:r w:rsidRPr="007222C9">
              <w:rPr>
                <w:rFonts w:ascii="Mardoto Light" w:eastAsia="Tahoma" w:hAnsi="Mardoto Light" w:cs="Tahoma"/>
                <w:i/>
                <w:sz w:val="20"/>
                <w:lang w:val="ru-RU"/>
              </w:rPr>
              <w:t>М.П.</w:t>
            </w:r>
          </w:p>
        </w:tc>
      </w:tr>
      <w:tr w:rsidR="001079B5" w:rsidRPr="007222C9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rPr>
                <w:rFonts w:ascii="Mardoto Light" w:hAnsi="Mardoto Light"/>
                <w:lang w:val="ru-RU"/>
              </w:rPr>
            </w:pPr>
          </w:p>
        </w:tc>
      </w:tr>
      <w:tr w:rsidR="001079B5" w:rsidRPr="006D0598" w:rsidTr="00FD20CC"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</w:pPr>
          </w:p>
          <w:p w:rsidR="001079B5" w:rsidRPr="007222C9" w:rsidRDefault="001079B5" w:rsidP="001079B5">
            <w:pPr>
              <w:jc w:val="both"/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i/>
                <w:color w:val="C00000"/>
                <w:sz w:val="20"/>
                <w:szCs w:val="18"/>
                <w:lang w:val="ru-RU"/>
              </w:rPr>
              <w:t>Напоминание</w:t>
            </w:r>
            <w:r w:rsidRPr="007222C9">
              <w:rPr>
                <w:rFonts w:ascii="Mardoto Light" w:hAnsi="Mardoto Light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</w:pP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Если денежные средства для приобретения облигаций переводятся со стороны инвестора на банковский счет </w:t>
            </w:r>
            <w:r w:rsidRPr="007222C9">
              <w:rPr>
                <w:rFonts w:ascii="Mardoto Light" w:eastAsiaTheme="minorEastAsia" w:hAnsi="Mardoto Light" w:cs="Calibri Light"/>
                <w:b/>
                <w:color w:val="F5821E"/>
                <w:sz w:val="18"/>
                <w:szCs w:val="18"/>
                <w:lang w:val="ru-RU"/>
              </w:rPr>
              <w:t xml:space="preserve">11800082588500 </w:t>
            </w:r>
            <w:r w:rsidRPr="007222C9">
              <w:rPr>
                <w:rFonts w:ascii="Mardoto Light" w:hAnsi="Mardoto Light"/>
                <w:b/>
                <w:bCs/>
                <w:sz w:val="18"/>
                <w:szCs w:val="18"/>
                <w:lang w:val="ru-RU"/>
              </w:rPr>
              <w:t xml:space="preserve">Банка до 16:30 данного рабочего дня, то они будут считаться полученными в данный день, а ели денежные средства выплачиваются после 16:30 данного рабочего дня, то они будут считаться полученными в первый рабочий день после даты оплаты. </w:t>
            </w:r>
          </w:p>
          <w:p w:rsidR="001079B5" w:rsidRPr="007222C9" w:rsidRDefault="001079B5" w:rsidP="001079B5">
            <w:pPr>
              <w:jc w:val="both"/>
              <w:rPr>
                <w:rFonts w:ascii="Mardoto Light" w:hAnsi="Mardoto Light"/>
                <w:lang w:val="ru-RU"/>
              </w:rPr>
            </w:pPr>
          </w:p>
        </w:tc>
      </w:tr>
    </w:tbl>
    <w:p w:rsidR="003362F3" w:rsidRPr="007222C9" w:rsidRDefault="003362F3">
      <w:pPr>
        <w:rPr>
          <w:rFonts w:ascii="Mardoto Light" w:hAnsi="Mardoto Light"/>
          <w:lang w:val="ru-RU"/>
        </w:rPr>
      </w:pPr>
    </w:p>
    <w:sectPr w:rsidR="003362F3" w:rsidRPr="007222C9" w:rsidSect="006E7DE6">
      <w:headerReference w:type="default" r:id="rId7"/>
      <w:footerReference w:type="default" r:id="rId8"/>
      <w:pgSz w:w="11907" w:h="16840" w:code="9"/>
      <w:pgMar w:top="1440" w:right="425" w:bottom="1440" w:left="42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85C" w:rsidRDefault="005F485C" w:rsidP="00475B5B">
      <w:pPr>
        <w:spacing w:after="0" w:line="240" w:lineRule="auto"/>
      </w:pPr>
      <w:r>
        <w:separator/>
      </w:r>
    </w:p>
  </w:endnote>
  <w:end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doto Light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E" w:rsidRDefault="003D5E32" w:rsidP="004D1500">
    <w:pPr>
      <w:pStyle w:val="Footer"/>
    </w:pPr>
    <w:r w:rsidRPr="00163999">
      <w:rPr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00CD8" wp14:editId="6E4993A2">
              <wp:simplePos x="0" y="0"/>
              <wp:positionH relativeFrom="column">
                <wp:posOffset>5036185</wp:posOffset>
              </wp:positionH>
              <wp:positionV relativeFrom="paragraph">
                <wp:posOffset>-4445</wp:posOffset>
              </wp:positionV>
              <wp:extent cx="1162685" cy="270510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685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D5E32" w:rsidRPr="00E32F6A" w:rsidRDefault="006D0598" w:rsidP="003D5E32">
                          <w:pPr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rPr>
                              <w:rFonts w:ascii="Sylfaen" w:eastAsiaTheme="minorEastAsia" w:hAnsi="Sylfaen" w:cs="Sylfaen"/>
                              <w:b/>
                              <w:color w:val="F5821E"/>
                              <w:lang w:val="hy-AM"/>
                            </w:rPr>
                          </w:pPr>
                          <w:hyperlink r:id="rId1" w:history="1">
                            <w:r w:rsidR="003D5E32" w:rsidRPr="00E32F6A">
                              <w:rPr>
                                <w:rFonts w:ascii="Sylfaen" w:eastAsiaTheme="minorEastAsia" w:hAnsi="Sylfaen" w:cs="Sylfaen"/>
                                <w:b/>
                                <w:color w:val="F5821E"/>
                                <w:lang w:val="hy-AM"/>
                              </w:rPr>
                              <w:t>www.idbank.am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00C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396.55pt;margin-top:-.35pt;width:9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" filled="f" stroked="f" strokeweight=".5pt">
              <v:textbox>
                <w:txbxContent>
                  <w:p w:rsidR="003D5E32" w:rsidRPr="00E32F6A" w:rsidRDefault="00E67328" w:rsidP="003D5E32">
                    <w:pPr>
                      <w:autoSpaceDE w:val="0"/>
                      <w:autoSpaceDN w:val="0"/>
                      <w:adjustRightInd w:val="0"/>
                      <w:spacing w:after="0" w:line="276" w:lineRule="auto"/>
                      <w:rPr>
                        <w:rFonts w:ascii="Sylfaen" w:eastAsiaTheme="minorEastAsia" w:hAnsi="Sylfaen" w:cs="Sylfaen"/>
                        <w:b/>
                        <w:color w:val="F5821E"/>
                        <w:lang w:val="hy-AM"/>
                      </w:rPr>
                    </w:pPr>
                    <w:hyperlink r:id="rId2" w:history="1">
                      <w:r w:rsidR="003D5E32" w:rsidRPr="00E32F6A">
                        <w:rPr>
                          <w:rFonts w:ascii="Sylfaen" w:eastAsiaTheme="minorEastAsia" w:hAnsi="Sylfaen" w:cs="Sylfaen"/>
                          <w:b/>
                          <w:color w:val="F5821E"/>
                          <w:lang w:val="hy-AM"/>
                        </w:rPr>
                        <w:t>www.idbank.am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4D1500" w:rsidRPr="004D1500" w:rsidRDefault="004D1500" w:rsidP="004D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85C" w:rsidRDefault="005F485C" w:rsidP="00475B5B">
      <w:pPr>
        <w:spacing w:after="0" w:line="240" w:lineRule="auto"/>
      </w:pPr>
      <w:r>
        <w:separator/>
      </w:r>
    </w:p>
  </w:footnote>
  <w:footnote w:type="continuationSeparator" w:id="0">
    <w:p w:rsidR="005F485C" w:rsidRDefault="005F485C" w:rsidP="0047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B5B" w:rsidRDefault="004D1500">
    <w:pPr>
      <w:pStyle w:val="Header"/>
    </w:pPr>
    <w:r w:rsidRPr="00631ED0">
      <w:rPr>
        <w:rFonts w:ascii="Calibri" w:hAnsi="Calibri" w:cs="Sylfaen"/>
        <w:b/>
        <w:color w:val="00476B"/>
      </w:rPr>
      <w:drawing>
        <wp:inline distT="0" distB="0" distL="0" distR="0" wp14:anchorId="107EEA8D" wp14:editId="6FF8E78E">
          <wp:extent cx="1657985" cy="4083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11"/>
    <w:rsid w:val="00022EE2"/>
    <w:rsid w:val="000D0825"/>
    <w:rsid w:val="00100755"/>
    <w:rsid w:val="001079B5"/>
    <w:rsid w:val="001408F3"/>
    <w:rsid w:val="00156F43"/>
    <w:rsid w:val="00163999"/>
    <w:rsid w:val="001D1381"/>
    <w:rsid w:val="001E58AF"/>
    <w:rsid w:val="001F6FE3"/>
    <w:rsid w:val="002017DC"/>
    <w:rsid w:val="0022480F"/>
    <w:rsid w:val="002545AF"/>
    <w:rsid w:val="00276037"/>
    <w:rsid w:val="00291359"/>
    <w:rsid w:val="00292F61"/>
    <w:rsid w:val="00305E7F"/>
    <w:rsid w:val="00334992"/>
    <w:rsid w:val="003362F3"/>
    <w:rsid w:val="00362F9F"/>
    <w:rsid w:val="003D5E32"/>
    <w:rsid w:val="003E24B4"/>
    <w:rsid w:val="00436124"/>
    <w:rsid w:val="0043725B"/>
    <w:rsid w:val="00447EF8"/>
    <w:rsid w:val="00471CA4"/>
    <w:rsid w:val="00475B5B"/>
    <w:rsid w:val="00480385"/>
    <w:rsid w:val="004B7459"/>
    <w:rsid w:val="004D1500"/>
    <w:rsid w:val="004D1ADB"/>
    <w:rsid w:val="005C146F"/>
    <w:rsid w:val="005D5511"/>
    <w:rsid w:val="005E0A93"/>
    <w:rsid w:val="005E5987"/>
    <w:rsid w:val="005F485C"/>
    <w:rsid w:val="00620CE2"/>
    <w:rsid w:val="00621E61"/>
    <w:rsid w:val="006475F4"/>
    <w:rsid w:val="006604CB"/>
    <w:rsid w:val="0069339F"/>
    <w:rsid w:val="006D0598"/>
    <w:rsid w:val="006E7DE6"/>
    <w:rsid w:val="007222C9"/>
    <w:rsid w:val="00722D44"/>
    <w:rsid w:val="00780D83"/>
    <w:rsid w:val="007839CE"/>
    <w:rsid w:val="007E72AE"/>
    <w:rsid w:val="00814CAE"/>
    <w:rsid w:val="00853CDC"/>
    <w:rsid w:val="0088246A"/>
    <w:rsid w:val="008A4A10"/>
    <w:rsid w:val="008B7580"/>
    <w:rsid w:val="008D6642"/>
    <w:rsid w:val="00910866"/>
    <w:rsid w:val="00927F1D"/>
    <w:rsid w:val="00995CCE"/>
    <w:rsid w:val="00A06FCA"/>
    <w:rsid w:val="00A2083B"/>
    <w:rsid w:val="00A939D4"/>
    <w:rsid w:val="00AB11C5"/>
    <w:rsid w:val="00AC1024"/>
    <w:rsid w:val="00B04A23"/>
    <w:rsid w:val="00B83CCB"/>
    <w:rsid w:val="00BA3865"/>
    <w:rsid w:val="00BC79D5"/>
    <w:rsid w:val="00BD73E6"/>
    <w:rsid w:val="00C4575C"/>
    <w:rsid w:val="00C51247"/>
    <w:rsid w:val="00C563D9"/>
    <w:rsid w:val="00C742B8"/>
    <w:rsid w:val="00D954ED"/>
    <w:rsid w:val="00DF60C5"/>
    <w:rsid w:val="00E00975"/>
    <w:rsid w:val="00E03EA8"/>
    <w:rsid w:val="00E14F81"/>
    <w:rsid w:val="00E25671"/>
    <w:rsid w:val="00E67328"/>
    <w:rsid w:val="00E91A60"/>
    <w:rsid w:val="00EC2A40"/>
    <w:rsid w:val="00ED4023"/>
    <w:rsid w:val="00ED43EF"/>
    <w:rsid w:val="00EE3EAB"/>
    <w:rsid w:val="00EF5765"/>
    <w:rsid w:val="00F00AEA"/>
    <w:rsid w:val="00F226A8"/>
    <w:rsid w:val="00F5619C"/>
    <w:rsid w:val="00F9089F"/>
    <w:rsid w:val="00F90E04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A2D39DE8-779D-4F30-A470-AAE155AB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B5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75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5B"/>
    <w:rPr>
      <w:noProof/>
    </w:rPr>
  </w:style>
  <w:style w:type="table" w:styleId="TableGrid">
    <w:name w:val="Table Grid"/>
    <w:basedOn w:val="TableNormal"/>
    <w:uiPriority w:val="39"/>
    <w:rsid w:val="003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CCE"/>
    <w:pPr>
      <w:autoSpaceDE w:val="0"/>
      <w:autoSpaceDN w:val="0"/>
      <w:adjustRightInd w:val="0"/>
      <w:spacing w:after="0" w:line="240" w:lineRule="auto"/>
    </w:pPr>
    <w:rPr>
      <w:rFonts w:cs="GHEA Grapal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E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9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5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bank.am" TargetMode="External"/><Relationship Id="rId1" Type="http://schemas.openxmlformats.org/officeDocument/2006/relationships/hyperlink" Target="http://www.idbank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2EE5-FD9F-4C09-8803-B92254D6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Anelik Bank CJSC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Poghosyan</dc:creator>
  <cp:keywords/>
  <dc:description/>
  <cp:lastModifiedBy>Mher Grigoryan</cp:lastModifiedBy>
  <cp:revision>13</cp:revision>
  <cp:lastPrinted>2016-11-12T07:02:00Z</cp:lastPrinted>
  <dcterms:created xsi:type="dcterms:W3CDTF">2022-02-03T09:53:00Z</dcterms:created>
  <dcterms:modified xsi:type="dcterms:W3CDTF">2024-09-20T06:35:00Z</dcterms:modified>
</cp:coreProperties>
</file>